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6A32" w:rsidRDefault="00236A32" w:rsidP="00236A32">
      <w:pPr>
        <w:tabs>
          <w:tab w:val="center" w:pos="4989"/>
        </w:tabs>
        <w:rPr>
          <w:b/>
        </w:rPr>
      </w:pPr>
      <w:r>
        <w:rPr>
          <w:b/>
        </w:rPr>
        <w:t>Ophthalmology Department</w:t>
      </w:r>
      <w:r>
        <w:rPr>
          <w:b/>
        </w:rPr>
        <w:tab/>
      </w:r>
    </w:p>
    <w:p w:rsidR="00236A32" w:rsidRPr="00EE1EFB" w:rsidRDefault="00236A32" w:rsidP="00236A32">
      <w:pPr>
        <w:rPr>
          <w:b/>
        </w:rPr>
      </w:pPr>
      <w:r>
        <w:rPr>
          <w:b/>
          <w:noProof/>
          <w:color w:val="0000FF"/>
          <w:sz w:val="32"/>
          <w:lang w:eastAsia="en-GB"/>
        </w:rPr>
        <w:drawing>
          <wp:anchor distT="0" distB="0" distL="114300" distR="114300" simplePos="0" relativeHeight="251663360" behindDoc="1" locked="0" layoutInCell="1" allowOverlap="1">
            <wp:simplePos x="0" y="0"/>
            <wp:positionH relativeFrom="column">
              <wp:posOffset>3237865</wp:posOffset>
            </wp:positionH>
            <wp:positionV relativeFrom="paragraph">
              <wp:posOffset>-266065</wp:posOffset>
            </wp:positionV>
            <wp:extent cx="2820670" cy="681355"/>
            <wp:effectExtent l="19050" t="0" r="0" b="0"/>
            <wp:wrapTight wrapText="bothSides">
              <wp:wrapPolygon edited="0">
                <wp:start x="-146" y="0"/>
                <wp:lineTo x="-146" y="21137"/>
                <wp:lineTo x="21590" y="21137"/>
                <wp:lineTo x="21590" y="0"/>
                <wp:lineTo x="-146" y="0"/>
              </wp:wrapPolygon>
            </wp:wrapTight>
            <wp:docPr id="4" name="Picture 1" descr="hefttrust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fttrustlogo.jpg"/>
                    <pic:cNvPicPr>
                      <a:picLocks noChangeAspect="1" noChangeArrowheads="1"/>
                    </pic:cNvPicPr>
                  </pic:nvPicPr>
                  <pic:blipFill>
                    <a:blip r:embed="rId5"/>
                    <a:srcRect/>
                    <a:stretch>
                      <a:fillRect/>
                    </a:stretch>
                  </pic:blipFill>
                  <pic:spPr bwMode="auto">
                    <a:xfrm>
                      <a:off x="0" y="0"/>
                      <a:ext cx="2820670" cy="681355"/>
                    </a:xfrm>
                    <a:prstGeom prst="rect">
                      <a:avLst/>
                    </a:prstGeom>
                    <a:noFill/>
                    <a:ln w="9525">
                      <a:noFill/>
                      <a:miter lim="800000"/>
                      <a:headEnd/>
                      <a:tailEnd/>
                    </a:ln>
                  </pic:spPr>
                </pic:pic>
              </a:graphicData>
            </a:graphic>
          </wp:anchor>
        </w:drawing>
      </w:r>
      <w:r w:rsidRPr="00EE1EFB">
        <w:rPr>
          <w:b/>
        </w:rPr>
        <w:t>Telephone: 0121 424 2000</w:t>
      </w:r>
    </w:p>
    <w:p w:rsidR="00236A32" w:rsidRDefault="00236A32" w:rsidP="00236A32">
      <w:pPr>
        <w:pStyle w:val="Header"/>
        <w:rPr>
          <w:color w:val="0000FF"/>
          <w:sz w:val="32"/>
        </w:rPr>
      </w:pPr>
      <w:r>
        <w:rPr>
          <w:b/>
          <w:noProof/>
          <w:color w:val="0000FF"/>
          <w:sz w:val="32"/>
        </w:rPr>
        <w:pict>
          <v:line id="_x0000_s1027" style="position:absolute;z-index:251662336" from="-5pt,18.4pt" to="499pt,18.4pt" o:allowincell="f"/>
        </w:pict>
      </w:r>
      <w:r>
        <w:rPr>
          <w:b/>
          <w:color w:val="0000FF"/>
          <w:sz w:val="32"/>
        </w:rPr>
        <w:t>Information for Patients</w:t>
      </w:r>
      <w:r>
        <w:rPr>
          <w:noProof/>
          <w:color w:val="0000FF"/>
          <w:sz w:val="32"/>
        </w:rPr>
        <w:t xml:space="preserve"> </w:t>
      </w:r>
    </w:p>
    <w:p w:rsidR="00236A32" w:rsidRDefault="00236A32" w:rsidP="00236A32">
      <w:pPr>
        <w:jc w:val="center"/>
        <w:rPr>
          <w:rFonts w:cs="Arial"/>
          <w:b/>
          <w:sz w:val="28"/>
          <w:szCs w:val="28"/>
        </w:rPr>
      </w:pPr>
    </w:p>
    <w:p w:rsidR="006C133C" w:rsidRDefault="006C133C" w:rsidP="006C133C">
      <w:pPr>
        <w:pStyle w:val="Header"/>
        <w:tabs>
          <w:tab w:val="clear" w:pos="4153"/>
          <w:tab w:val="clear" w:pos="8306"/>
        </w:tabs>
        <w:jc w:val="center"/>
        <w:rPr>
          <w:b/>
          <w:sz w:val="32"/>
        </w:rPr>
      </w:pPr>
      <w:r>
        <w:rPr>
          <w:b/>
          <w:sz w:val="32"/>
        </w:rPr>
        <w:t xml:space="preserve">Understanding </w:t>
      </w:r>
      <w:proofErr w:type="spellStart"/>
      <w:r>
        <w:rPr>
          <w:b/>
          <w:sz w:val="32"/>
        </w:rPr>
        <w:t>Cyclodiode</w:t>
      </w:r>
      <w:proofErr w:type="spellEnd"/>
      <w:r>
        <w:rPr>
          <w:b/>
          <w:sz w:val="32"/>
        </w:rPr>
        <w:t xml:space="preserve"> or </w:t>
      </w:r>
      <w:proofErr w:type="spellStart"/>
      <w:r>
        <w:rPr>
          <w:b/>
          <w:sz w:val="32"/>
        </w:rPr>
        <w:t>Cyclophotocoagulation</w:t>
      </w:r>
      <w:proofErr w:type="spellEnd"/>
      <w:r>
        <w:rPr>
          <w:b/>
          <w:sz w:val="32"/>
        </w:rPr>
        <w:t xml:space="preserve"> Laser</w:t>
      </w:r>
    </w:p>
    <w:p w:rsidR="006C133C" w:rsidRDefault="006C133C" w:rsidP="006C133C">
      <w:pPr>
        <w:pStyle w:val="Header"/>
        <w:tabs>
          <w:tab w:val="clear" w:pos="4153"/>
          <w:tab w:val="clear" w:pos="8306"/>
        </w:tabs>
        <w:jc w:val="center"/>
        <w:rPr>
          <w:b/>
          <w:sz w:val="32"/>
        </w:rPr>
      </w:pPr>
    </w:p>
    <w:p w:rsidR="006C133C" w:rsidRDefault="006C133C" w:rsidP="006C133C">
      <w:pPr>
        <w:pStyle w:val="Header"/>
        <w:tabs>
          <w:tab w:val="clear" w:pos="4153"/>
          <w:tab w:val="clear" w:pos="8306"/>
        </w:tabs>
        <w:rPr>
          <w:sz w:val="32"/>
        </w:rPr>
      </w:pPr>
      <w:r>
        <w:rPr>
          <w:sz w:val="32"/>
        </w:rPr>
        <w:t xml:space="preserve">This leaflet tells you about </w:t>
      </w:r>
      <w:proofErr w:type="spellStart"/>
      <w:r>
        <w:rPr>
          <w:sz w:val="32"/>
        </w:rPr>
        <w:t>cyclodiode</w:t>
      </w:r>
      <w:proofErr w:type="spellEnd"/>
      <w:r>
        <w:rPr>
          <w:sz w:val="32"/>
        </w:rPr>
        <w:t xml:space="preserve"> or </w:t>
      </w:r>
      <w:proofErr w:type="spellStart"/>
      <w:r>
        <w:rPr>
          <w:sz w:val="32"/>
        </w:rPr>
        <w:t>cyclophotocoagulation</w:t>
      </w:r>
      <w:proofErr w:type="spellEnd"/>
      <w:r>
        <w:rPr>
          <w:sz w:val="32"/>
        </w:rPr>
        <w:t xml:space="preserve"> laser therapy.  It explains what is involved, and the common complications associated with this procedure.  It is not meant to replace discussion between you and your doctor, but as a guide to be used in connection to what is discussed with your doctor.</w:t>
      </w:r>
    </w:p>
    <w:p w:rsidR="006C133C" w:rsidRDefault="006C133C" w:rsidP="006C133C"/>
    <w:p w:rsidR="006C133C" w:rsidRDefault="006C133C" w:rsidP="006C133C"/>
    <w:p w:rsidR="006C133C" w:rsidRDefault="006C133C" w:rsidP="006C133C">
      <w:pPr>
        <w:pStyle w:val="Heading5"/>
      </w:pPr>
      <w:r>
        <w:t xml:space="preserve">What is </w:t>
      </w:r>
      <w:proofErr w:type="spellStart"/>
      <w:r>
        <w:t>Cyclodiode</w:t>
      </w:r>
      <w:proofErr w:type="spellEnd"/>
      <w:r>
        <w:t xml:space="preserve"> or </w:t>
      </w:r>
      <w:proofErr w:type="spellStart"/>
      <w:r>
        <w:t>Cyclophotocoagulation</w:t>
      </w:r>
      <w:proofErr w:type="spellEnd"/>
      <w:r>
        <w:t xml:space="preserve"> laser?</w:t>
      </w:r>
    </w:p>
    <w:p w:rsidR="006C133C" w:rsidRDefault="006C133C" w:rsidP="006C133C">
      <w:pPr>
        <w:pStyle w:val="BodyText2"/>
      </w:pPr>
      <w:r>
        <w:t xml:space="preserve">This is a laser procedure for the treatment of glaucoma.  The </w:t>
      </w:r>
      <w:proofErr w:type="spellStart"/>
      <w:r>
        <w:t>ciliary</w:t>
      </w:r>
      <w:proofErr w:type="spellEnd"/>
      <w:r>
        <w:t xml:space="preserve"> body is a band of tissue in the front section of your eye that produces a clear fluid called aqueous.  This tissue is treated with a laser to reduce the production of the fluid and by this, lower the pressure inside your eye.</w:t>
      </w:r>
    </w:p>
    <w:p w:rsidR="006C133C" w:rsidRDefault="006C133C" w:rsidP="006C133C">
      <w:pPr>
        <w:pStyle w:val="BodyText2"/>
      </w:pPr>
    </w:p>
    <w:p w:rsidR="006C133C" w:rsidRDefault="006C133C" w:rsidP="006C133C">
      <w:pPr>
        <w:pStyle w:val="BodyText2"/>
        <w:tabs>
          <w:tab w:val="clear" w:pos="4140"/>
          <w:tab w:val="clear" w:pos="8300"/>
        </w:tabs>
      </w:pPr>
      <w:r>
        <w:t>The consultant will explain the procedure to you and you will be asked for your written consent before the procedure takes place.  Please ask our staff any questions you may have regarding your treatment.</w:t>
      </w:r>
    </w:p>
    <w:p w:rsidR="006C133C" w:rsidRDefault="006C133C" w:rsidP="006C133C"/>
    <w:p w:rsidR="006C133C" w:rsidRDefault="006C133C" w:rsidP="006C133C">
      <w:pPr>
        <w:pStyle w:val="BodyText2"/>
      </w:pPr>
      <w:r>
        <w:t>The laser procedure is performed under local anaesthetic in the operating theatre at Solihull Day Procedure Unit, or at Birmingham &amp; Midland Eye Centre.  You will be in hospital for a few hours.</w:t>
      </w:r>
    </w:p>
    <w:p w:rsidR="006C133C" w:rsidRDefault="006C133C" w:rsidP="006C133C">
      <w:pPr>
        <w:pStyle w:val="BodyText2"/>
      </w:pPr>
    </w:p>
    <w:p w:rsidR="006C133C" w:rsidRDefault="006C133C" w:rsidP="006C133C">
      <w:pPr>
        <w:pStyle w:val="BodyText2"/>
      </w:pPr>
    </w:p>
    <w:p w:rsidR="006C133C" w:rsidRDefault="006C133C" w:rsidP="006C133C">
      <w:pPr>
        <w:pStyle w:val="BodyText2"/>
        <w:rPr>
          <w:b/>
        </w:rPr>
      </w:pPr>
      <w:r>
        <w:rPr>
          <w:b/>
        </w:rPr>
        <w:t>What happens during the laser procedure?</w:t>
      </w:r>
    </w:p>
    <w:p w:rsidR="006C133C" w:rsidRDefault="006C133C" w:rsidP="006C133C">
      <w:pPr>
        <w:pStyle w:val="BodyText2"/>
      </w:pPr>
      <w:r>
        <w:t>You will be made comfortable lying down, and a local anaesthetic will be administered.  This is given in the form of eye drops and a small injection around your eye to numb it.  In some cases a general anaesthetic is needed, your doctor will discuss this with you beforehand if this is the case.</w:t>
      </w:r>
    </w:p>
    <w:p w:rsidR="006C133C" w:rsidRDefault="006C133C" w:rsidP="006C133C">
      <w:pPr>
        <w:pStyle w:val="BodyText2"/>
      </w:pPr>
    </w:p>
    <w:p w:rsidR="006C133C" w:rsidRDefault="006C133C" w:rsidP="006C133C">
      <w:pPr>
        <w:pStyle w:val="BodyText2"/>
      </w:pPr>
      <w:r>
        <w:t>The doctor will apply the laser to your eye through the sclera, the white part of the eye.  The procedure takes approximately 5 – 10 minutes.</w:t>
      </w:r>
    </w:p>
    <w:p w:rsidR="006C133C" w:rsidRDefault="006C133C" w:rsidP="006C133C">
      <w:pPr>
        <w:pStyle w:val="BodyText2"/>
      </w:pPr>
    </w:p>
    <w:p w:rsidR="006C133C" w:rsidRDefault="006C133C" w:rsidP="006C133C">
      <w:pPr>
        <w:pStyle w:val="BodyText2"/>
      </w:pPr>
    </w:p>
    <w:p w:rsidR="006C133C" w:rsidRDefault="006C133C" w:rsidP="006C133C">
      <w:pPr>
        <w:pStyle w:val="BodyText2"/>
        <w:rPr>
          <w:b/>
        </w:rPr>
      </w:pPr>
      <w:r>
        <w:rPr>
          <w:b/>
        </w:rPr>
        <w:t>Immediately after the procedure</w:t>
      </w:r>
    </w:p>
    <w:p w:rsidR="006C133C" w:rsidRDefault="006C133C" w:rsidP="006C133C">
      <w:pPr>
        <w:pStyle w:val="BodyText2"/>
      </w:pPr>
      <w:r>
        <w:t>You will be started on eye drops to dilate your pupil and reduce inflammation (swelling and redness) and given a supply to take home.  You will have an eye pad covering your eye for the rest of the day, after this you should remove the pad and begin to use the eye drops in the treated eye as instructed.</w:t>
      </w:r>
    </w:p>
    <w:p w:rsidR="006C133C" w:rsidRDefault="006C133C" w:rsidP="006C133C">
      <w:pPr>
        <w:pStyle w:val="BodyText2"/>
      </w:pPr>
    </w:p>
    <w:p w:rsidR="006C133C" w:rsidRDefault="006C133C" w:rsidP="006C133C">
      <w:pPr>
        <w:pStyle w:val="BodyText2"/>
      </w:pPr>
      <w:r>
        <w:t xml:space="preserve">Please have a supply of your usual painkillers to take for any discomfort you may experience when the anaesthetic wears off.  You will experience some changes to your </w:t>
      </w:r>
      <w:proofErr w:type="gramStart"/>
      <w:r>
        <w:t>vision,</w:t>
      </w:r>
      <w:proofErr w:type="gramEnd"/>
      <w:r>
        <w:t xml:space="preserve"> this is normal and is due to the eye drops.  You should arrange for transport home after the laser procedure.</w:t>
      </w:r>
    </w:p>
    <w:p w:rsidR="006C133C" w:rsidRDefault="006C133C" w:rsidP="006C133C">
      <w:pPr>
        <w:pStyle w:val="BodyText2"/>
      </w:pPr>
    </w:p>
    <w:p w:rsidR="006C133C" w:rsidRDefault="006C133C" w:rsidP="006C133C">
      <w:pPr>
        <w:pStyle w:val="BodyText2"/>
      </w:pPr>
    </w:p>
    <w:p w:rsidR="006C133C" w:rsidRDefault="006C133C" w:rsidP="006C133C">
      <w:pPr>
        <w:pStyle w:val="BodyText2"/>
        <w:rPr>
          <w:b/>
        </w:rPr>
      </w:pPr>
      <w:r>
        <w:rPr>
          <w:b/>
        </w:rPr>
        <w:t>After the laser treatment</w:t>
      </w:r>
    </w:p>
    <w:p w:rsidR="006C133C" w:rsidRDefault="006C133C" w:rsidP="006C133C">
      <w:pPr>
        <w:pStyle w:val="BodyText2"/>
      </w:pPr>
      <w:r>
        <w:t xml:space="preserve">You should be able to resume most of your usual activities the following </w:t>
      </w:r>
      <w:proofErr w:type="gramStart"/>
      <w:r>
        <w:t>day,</w:t>
      </w:r>
      <w:proofErr w:type="gramEnd"/>
      <w:r>
        <w:t xml:space="preserve"> however your vision will change in the treated eye so please discuss this with your doctor before you leave.</w:t>
      </w:r>
    </w:p>
    <w:p w:rsidR="006C133C" w:rsidRDefault="006C133C" w:rsidP="006C133C">
      <w:pPr>
        <w:pStyle w:val="BodyText2"/>
      </w:pPr>
    </w:p>
    <w:p w:rsidR="006C133C" w:rsidRDefault="006C133C" w:rsidP="006C133C">
      <w:pPr>
        <w:pStyle w:val="BodyText2"/>
      </w:pPr>
      <w:r>
        <w:t>Continue to use the eye drops you are given as instructed until you return to the clinic.  If you were using eye drops before the laser procedure you should continue to do so unless your doctor instructs you otherwise.</w:t>
      </w:r>
    </w:p>
    <w:p w:rsidR="006C133C" w:rsidRDefault="006C133C" w:rsidP="006C133C">
      <w:pPr>
        <w:pStyle w:val="BodyText2"/>
      </w:pPr>
    </w:p>
    <w:p w:rsidR="006C133C" w:rsidRDefault="006C133C" w:rsidP="006C133C">
      <w:pPr>
        <w:pStyle w:val="BodyText2"/>
      </w:pPr>
      <w:r>
        <w:t>An outpatient’s appointment will be organised for you to return to clinic after one week when the doctor will check your eye pressure and the inflammation.  Many patients require more than a single laser session.  If you need further laser sessions your doctor will discuss this with you.</w:t>
      </w:r>
    </w:p>
    <w:p w:rsidR="006C133C" w:rsidRDefault="006C133C" w:rsidP="006C133C">
      <w:pPr>
        <w:pStyle w:val="BodyText2"/>
      </w:pPr>
    </w:p>
    <w:p w:rsidR="006C133C" w:rsidRDefault="006C133C" w:rsidP="006C133C">
      <w:pPr>
        <w:pStyle w:val="BodyText2"/>
      </w:pPr>
    </w:p>
    <w:p w:rsidR="006C133C" w:rsidRDefault="006C133C" w:rsidP="006C133C">
      <w:pPr>
        <w:pStyle w:val="BodyText2"/>
        <w:rPr>
          <w:b/>
        </w:rPr>
      </w:pPr>
      <w:r>
        <w:rPr>
          <w:b/>
        </w:rPr>
        <w:lastRenderedPageBreak/>
        <w:t>What are the benefits of this treatment?</w:t>
      </w:r>
    </w:p>
    <w:p w:rsidR="006C133C" w:rsidRDefault="006C133C" w:rsidP="006C133C">
      <w:proofErr w:type="spellStart"/>
      <w:r>
        <w:rPr>
          <w:sz w:val="32"/>
        </w:rPr>
        <w:t>Cyclodiode</w:t>
      </w:r>
      <w:proofErr w:type="spellEnd"/>
      <w:r>
        <w:rPr>
          <w:sz w:val="32"/>
        </w:rPr>
        <w:t xml:space="preserve"> laser treatment has been shown to be more effective than other treatments such as </w:t>
      </w:r>
      <w:proofErr w:type="spellStart"/>
      <w:r>
        <w:rPr>
          <w:sz w:val="32"/>
        </w:rPr>
        <w:t>cryotherapy</w:t>
      </w:r>
      <w:proofErr w:type="spellEnd"/>
      <w:r>
        <w:rPr>
          <w:sz w:val="32"/>
        </w:rPr>
        <w:t xml:space="preserve"> and diathermy</w:t>
      </w:r>
      <w:r>
        <w:t xml:space="preserve">. </w:t>
      </w:r>
    </w:p>
    <w:p w:rsidR="006C133C" w:rsidRDefault="006C133C" w:rsidP="006C133C">
      <w:pPr>
        <w:pStyle w:val="Header"/>
        <w:tabs>
          <w:tab w:val="clear" w:pos="4153"/>
          <w:tab w:val="clear" w:pos="8306"/>
        </w:tabs>
      </w:pPr>
    </w:p>
    <w:p w:rsidR="006C133C" w:rsidRDefault="006C133C" w:rsidP="006C133C">
      <w:pPr>
        <w:pStyle w:val="Heading5"/>
      </w:pPr>
      <w:r>
        <w:t>What are the risks associated with this treatment?</w:t>
      </w:r>
    </w:p>
    <w:p w:rsidR="006C133C" w:rsidRDefault="006C133C" w:rsidP="006C133C">
      <w:pPr>
        <w:pStyle w:val="Header"/>
        <w:tabs>
          <w:tab w:val="clear" w:pos="4153"/>
          <w:tab w:val="clear" w:pos="8306"/>
        </w:tabs>
        <w:rPr>
          <w:sz w:val="32"/>
        </w:rPr>
      </w:pPr>
      <w:r>
        <w:rPr>
          <w:sz w:val="32"/>
        </w:rPr>
        <w:t xml:space="preserve">Laser surgery is still surgery, and can carry some risks.  Your eye(s) may remain inflamed for a while after the procedure.  You may also need more than one laser session.  In some cases vision may deteriorate.  The doctor will discuss these issues with you.     </w:t>
      </w:r>
    </w:p>
    <w:p w:rsidR="006C133C" w:rsidRDefault="006C133C" w:rsidP="006C133C">
      <w:pPr>
        <w:pStyle w:val="Header"/>
        <w:tabs>
          <w:tab w:val="clear" w:pos="4153"/>
          <w:tab w:val="clear" w:pos="8306"/>
        </w:tabs>
      </w:pPr>
    </w:p>
    <w:p w:rsidR="006C133C" w:rsidRDefault="006C133C" w:rsidP="006C133C">
      <w:pPr>
        <w:pStyle w:val="Header"/>
        <w:tabs>
          <w:tab w:val="clear" w:pos="4153"/>
          <w:tab w:val="clear" w:pos="8306"/>
        </w:tabs>
      </w:pPr>
    </w:p>
    <w:p w:rsidR="006C133C" w:rsidRDefault="006C133C" w:rsidP="006C133C">
      <w:pPr>
        <w:pStyle w:val="Header"/>
        <w:tabs>
          <w:tab w:val="clear" w:pos="4153"/>
          <w:tab w:val="clear" w:pos="8306"/>
        </w:tabs>
        <w:rPr>
          <w:sz w:val="32"/>
        </w:rPr>
      </w:pPr>
      <w:r>
        <w:rPr>
          <w:b/>
          <w:sz w:val="32"/>
        </w:rPr>
        <w:t>What are the alternatives to laser treatment?</w:t>
      </w:r>
      <w:r>
        <w:br/>
      </w:r>
      <w:r>
        <w:rPr>
          <w:sz w:val="32"/>
        </w:rPr>
        <w:t>Non surgical treatment methods may have already been tried and failed.  Your doctor would not have suggested laser treatment unless they believed it was the best course of treatment for you.  If you are concerned about having the procedure, or have any further queries, please speak to your consultant.</w:t>
      </w:r>
    </w:p>
    <w:p w:rsidR="006C133C" w:rsidRDefault="006C133C" w:rsidP="006C133C"/>
    <w:p w:rsidR="006C133C" w:rsidRDefault="006C133C" w:rsidP="006C133C"/>
    <w:p w:rsidR="006C133C" w:rsidRDefault="006C133C" w:rsidP="006C133C">
      <w:pPr>
        <w:pStyle w:val="BodyText2"/>
        <w:rPr>
          <w:b/>
        </w:rPr>
      </w:pPr>
      <w:r>
        <w:rPr>
          <w:b/>
        </w:rPr>
        <w:t>Contact Us:</w:t>
      </w:r>
    </w:p>
    <w:p w:rsidR="006C133C" w:rsidRDefault="006C133C" w:rsidP="006C133C">
      <w:pPr>
        <w:pStyle w:val="BodyText2"/>
      </w:pPr>
      <w:r>
        <w:t xml:space="preserve">If you have any questions, or are worried about your condition you can contact us Monday to Friday between the hours of </w:t>
      </w:r>
      <w:smartTag w:uri="urn:schemas-microsoft-com:office:smarttags" w:element="time">
        <w:smartTagPr>
          <w:attr w:name="Minute" w:val="30"/>
          <w:attr w:name="Hour" w:val="8"/>
        </w:smartTagPr>
        <w:r>
          <w:t>8:30am – 5:00pm</w:t>
        </w:r>
      </w:smartTag>
      <w:r>
        <w:t xml:space="preserve"> by telephoning:</w:t>
      </w:r>
    </w:p>
    <w:p w:rsidR="006C133C" w:rsidRDefault="006C133C" w:rsidP="006C133C">
      <w:pPr>
        <w:pStyle w:val="BodyText2"/>
      </w:pPr>
    </w:p>
    <w:p w:rsidR="006C133C" w:rsidRDefault="006C133C" w:rsidP="006C133C">
      <w:pPr>
        <w:pStyle w:val="BodyText2"/>
        <w:rPr>
          <w:b/>
        </w:rPr>
      </w:pPr>
      <w:r>
        <w:rPr>
          <w:b/>
        </w:rPr>
        <w:t>Sister Atkins</w:t>
      </w:r>
    </w:p>
    <w:p w:rsidR="006C133C" w:rsidRDefault="006C133C" w:rsidP="006C133C">
      <w:pPr>
        <w:pStyle w:val="BodyText2"/>
        <w:tabs>
          <w:tab w:val="left" w:pos="6480"/>
        </w:tabs>
      </w:pPr>
      <w:r>
        <w:t>Solihull Ophthalmology Department</w:t>
      </w:r>
      <w:r>
        <w:tab/>
        <w:t>0121 424 4463</w:t>
      </w:r>
    </w:p>
    <w:p w:rsidR="006C133C" w:rsidRDefault="006C133C" w:rsidP="006C133C">
      <w:pPr>
        <w:pStyle w:val="BodyText2"/>
        <w:tabs>
          <w:tab w:val="left" w:pos="6480"/>
        </w:tabs>
      </w:pPr>
    </w:p>
    <w:p w:rsidR="006C133C" w:rsidRDefault="006C133C" w:rsidP="006C133C">
      <w:pPr>
        <w:pStyle w:val="BodyText2"/>
        <w:tabs>
          <w:tab w:val="left" w:pos="6480"/>
        </w:tabs>
        <w:rPr>
          <w:b/>
        </w:rPr>
      </w:pPr>
      <w:r>
        <w:rPr>
          <w:b/>
        </w:rPr>
        <w:t>Sister Waller</w:t>
      </w:r>
    </w:p>
    <w:p w:rsidR="006C133C" w:rsidRDefault="006C133C" w:rsidP="006C133C">
      <w:pPr>
        <w:pStyle w:val="BodyText2"/>
        <w:tabs>
          <w:tab w:val="left" w:pos="6480"/>
        </w:tabs>
      </w:pPr>
      <w:r>
        <w:t xml:space="preserve">Heartlands </w:t>
      </w:r>
      <w:proofErr w:type="spellStart"/>
      <w:r>
        <w:t>Ophthalomology</w:t>
      </w:r>
      <w:proofErr w:type="spellEnd"/>
      <w:r>
        <w:t xml:space="preserve"> Department</w:t>
      </w:r>
      <w:r>
        <w:tab/>
        <w:t>0121 424 0543</w:t>
      </w:r>
    </w:p>
    <w:p w:rsidR="006C133C" w:rsidRDefault="006C133C" w:rsidP="006C133C">
      <w:pPr>
        <w:pStyle w:val="BodyText2"/>
        <w:tabs>
          <w:tab w:val="left" w:pos="6480"/>
        </w:tabs>
      </w:pPr>
    </w:p>
    <w:p w:rsidR="006C133C" w:rsidRDefault="006C133C" w:rsidP="006C133C">
      <w:pPr>
        <w:pStyle w:val="BodyText2"/>
        <w:tabs>
          <w:tab w:val="left" w:pos="6480"/>
        </w:tabs>
      </w:pPr>
      <w:r>
        <w:t xml:space="preserve">If neither </w:t>
      </w:r>
      <w:proofErr w:type="gramStart"/>
      <w:r>
        <w:t>are</w:t>
      </w:r>
      <w:proofErr w:type="gramEnd"/>
      <w:r>
        <w:t xml:space="preserve"> available please speak with the other members of the nursing team regarding your concerns.  Alternatively you can contact:</w:t>
      </w:r>
    </w:p>
    <w:p w:rsidR="006C133C" w:rsidRDefault="006C133C" w:rsidP="006C133C">
      <w:pPr>
        <w:pStyle w:val="BodyText2"/>
        <w:tabs>
          <w:tab w:val="left" w:pos="6480"/>
        </w:tabs>
      </w:pPr>
    </w:p>
    <w:p w:rsidR="006C133C" w:rsidRDefault="006C133C" w:rsidP="006C133C">
      <w:pPr>
        <w:pStyle w:val="BodyText2"/>
        <w:tabs>
          <w:tab w:val="left" w:pos="6480"/>
        </w:tabs>
        <w:rPr>
          <w:b/>
        </w:rPr>
      </w:pPr>
      <w:r>
        <w:rPr>
          <w:b/>
        </w:rPr>
        <w:t>Eye Casualty</w:t>
      </w:r>
    </w:p>
    <w:p w:rsidR="006C133C" w:rsidRDefault="006C133C" w:rsidP="006C133C">
      <w:pPr>
        <w:pStyle w:val="BodyText2"/>
        <w:tabs>
          <w:tab w:val="left" w:pos="6480"/>
        </w:tabs>
      </w:pPr>
      <w:r>
        <w:lastRenderedPageBreak/>
        <w:t>Birmingham &amp; Midlands Eye Centre (Eye Casualty)     0121 507 6780</w:t>
      </w:r>
    </w:p>
    <w:p w:rsidR="006C133C" w:rsidRDefault="006C133C" w:rsidP="006C133C">
      <w:pPr>
        <w:pStyle w:val="BodyText2"/>
        <w:tabs>
          <w:tab w:val="left" w:pos="6480"/>
        </w:tabs>
      </w:pPr>
    </w:p>
    <w:p w:rsidR="00E810A4" w:rsidRDefault="00E810A4" w:rsidP="006C133C">
      <w:pPr>
        <w:jc w:val="center"/>
      </w:pPr>
    </w:p>
    <w:sectPr w:rsidR="00E810A4" w:rsidSect="00E810A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F158BA"/>
    <w:multiLevelType w:val="hybridMultilevel"/>
    <w:tmpl w:val="3ADEB65A"/>
    <w:lvl w:ilvl="0" w:tplc="08090001">
      <w:start w:val="1"/>
      <w:numFmt w:val="bullet"/>
      <w:lvlText w:val=""/>
      <w:lvlJc w:val="left"/>
      <w:pPr>
        <w:ind w:left="1014" w:hanging="360"/>
      </w:pPr>
      <w:rPr>
        <w:rFonts w:ascii="Symbol" w:hAnsi="Symbol" w:hint="default"/>
      </w:rPr>
    </w:lvl>
    <w:lvl w:ilvl="1" w:tplc="08090003" w:tentative="1">
      <w:start w:val="1"/>
      <w:numFmt w:val="bullet"/>
      <w:lvlText w:val="o"/>
      <w:lvlJc w:val="left"/>
      <w:pPr>
        <w:ind w:left="1734" w:hanging="360"/>
      </w:pPr>
      <w:rPr>
        <w:rFonts w:ascii="Courier New" w:hAnsi="Courier New" w:cs="Courier New" w:hint="default"/>
      </w:rPr>
    </w:lvl>
    <w:lvl w:ilvl="2" w:tplc="08090005" w:tentative="1">
      <w:start w:val="1"/>
      <w:numFmt w:val="bullet"/>
      <w:lvlText w:val=""/>
      <w:lvlJc w:val="left"/>
      <w:pPr>
        <w:ind w:left="2454" w:hanging="360"/>
      </w:pPr>
      <w:rPr>
        <w:rFonts w:ascii="Wingdings" w:hAnsi="Wingdings" w:hint="default"/>
      </w:rPr>
    </w:lvl>
    <w:lvl w:ilvl="3" w:tplc="08090001" w:tentative="1">
      <w:start w:val="1"/>
      <w:numFmt w:val="bullet"/>
      <w:lvlText w:val=""/>
      <w:lvlJc w:val="left"/>
      <w:pPr>
        <w:ind w:left="3174" w:hanging="360"/>
      </w:pPr>
      <w:rPr>
        <w:rFonts w:ascii="Symbol" w:hAnsi="Symbol" w:hint="default"/>
      </w:rPr>
    </w:lvl>
    <w:lvl w:ilvl="4" w:tplc="08090003" w:tentative="1">
      <w:start w:val="1"/>
      <w:numFmt w:val="bullet"/>
      <w:lvlText w:val="o"/>
      <w:lvlJc w:val="left"/>
      <w:pPr>
        <w:ind w:left="3894" w:hanging="360"/>
      </w:pPr>
      <w:rPr>
        <w:rFonts w:ascii="Courier New" w:hAnsi="Courier New" w:cs="Courier New" w:hint="default"/>
      </w:rPr>
    </w:lvl>
    <w:lvl w:ilvl="5" w:tplc="08090005" w:tentative="1">
      <w:start w:val="1"/>
      <w:numFmt w:val="bullet"/>
      <w:lvlText w:val=""/>
      <w:lvlJc w:val="left"/>
      <w:pPr>
        <w:ind w:left="4614" w:hanging="360"/>
      </w:pPr>
      <w:rPr>
        <w:rFonts w:ascii="Wingdings" w:hAnsi="Wingdings" w:hint="default"/>
      </w:rPr>
    </w:lvl>
    <w:lvl w:ilvl="6" w:tplc="08090001" w:tentative="1">
      <w:start w:val="1"/>
      <w:numFmt w:val="bullet"/>
      <w:lvlText w:val=""/>
      <w:lvlJc w:val="left"/>
      <w:pPr>
        <w:ind w:left="5334" w:hanging="360"/>
      </w:pPr>
      <w:rPr>
        <w:rFonts w:ascii="Symbol" w:hAnsi="Symbol" w:hint="default"/>
      </w:rPr>
    </w:lvl>
    <w:lvl w:ilvl="7" w:tplc="08090003" w:tentative="1">
      <w:start w:val="1"/>
      <w:numFmt w:val="bullet"/>
      <w:lvlText w:val="o"/>
      <w:lvlJc w:val="left"/>
      <w:pPr>
        <w:ind w:left="6054" w:hanging="360"/>
      </w:pPr>
      <w:rPr>
        <w:rFonts w:ascii="Courier New" w:hAnsi="Courier New" w:cs="Courier New" w:hint="default"/>
      </w:rPr>
    </w:lvl>
    <w:lvl w:ilvl="8" w:tplc="08090005" w:tentative="1">
      <w:start w:val="1"/>
      <w:numFmt w:val="bullet"/>
      <w:lvlText w:val=""/>
      <w:lvlJc w:val="left"/>
      <w:pPr>
        <w:ind w:left="6774" w:hanging="360"/>
      </w:pPr>
      <w:rPr>
        <w:rFonts w:ascii="Wingdings" w:hAnsi="Wingdings" w:hint="default"/>
      </w:rPr>
    </w:lvl>
  </w:abstractNum>
  <w:abstractNum w:abstractNumId="1">
    <w:nsid w:val="12132789"/>
    <w:multiLevelType w:val="hybridMultilevel"/>
    <w:tmpl w:val="BD62E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5C54C07"/>
    <w:multiLevelType w:val="hybridMultilevel"/>
    <w:tmpl w:val="83AE1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8634D28"/>
    <w:multiLevelType w:val="hybridMultilevel"/>
    <w:tmpl w:val="5A0C0BE2"/>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4">
    <w:nsid w:val="44756F23"/>
    <w:multiLevelType w:val="hybridMultilevel"/>
    <w:tmpl w:val="A38CD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03C5D0E"/>
    <w:multiLevelType w:val="hybridMultilevel"/>
    <w:tmpl w:val="85C085B0"/>
    <w:lvl w:ilvl="0" w:tplc="10A4E1A2">
      <w:numFmt w:val="bullet"/>
      <w:lvlText w:val=""/>
      <w:lvlJc w:val="left"/>
      <w:pPr>
        <w:ind w:left="720" w:hanging="360"/>
      </w:pPr>
      <w:rPr>
        <w:rFonts w:ascii="Symbol" w:eastAsia="Times New Roman" w:hAnsi="Symbol" w:cs="Aria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3"/>
  </w:num>
  <w:num w:numId="3">
    <w:abstractNumId w:val="2"/>
  </w:num>
  <w:num w:numId="4">
    <w:abstractNumId w:val="4"/>
  </w:num>
  <w:num w:numId="5">
    <w:abstractNumId w:val="1"/>
  </w:num>
  <w:num w:numId="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36A32"/>
    <w:rsid w:val="00236A32"/>
    <w:rsid w:val="006C133C"/>
    <w:rsid w:val="00E810A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time"/>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6A32"/>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6C133C"/>
    <w:pPr>
      <w:keepNext/>
      <w:jc w:val="both"/>
      <w:outlineLvl w:val="4"/>
    </w:pPr>
    <w:rPr>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36A32"/>
    <w:pPr>
      <w:tabs>
        <w:tab w:val="center" w:pos="4153"/>
        <w:tab w:val="right" w:pos="8306"/>
      </w:tabs>
    </w:pPr>
  </w:style>
  <w:style w:type="character" w:customStyle="1" w:styleId="HeaderChar">
    <w:name w:val="Header Char"/>
    <w:basedOn w:val="DefaultParagraphFont"/>
    <w:link w:val="Header"/>
    <w:rsid w:val="00236A32"/>
    <w:rPr>
      <w:rFonts w:ascii="Arial" w:eastAsia="Times New Roman" w:hAnsi="Arial" w:cs="Times New Roman"/>
      <w:sz w:val="24"/>
      <w:szCs w:val="20"/>
    </w:rPr>
  </w:style>
  <w:style w:type="character" w:styleId="Hyperlink">
    <w:name w:val="Hyperlink"/>
    <w:basedOn w:val="DefaultParagraphFont"/>
    <w:rsid w:val="00236A32"/>
    <w:rPr>
      <w:color w:val="0000FF"/>
      <w:u w:val="single"/>
    </w:rPr>
  </w:style>
  <w:style w:type="paragraph" w:styleId="ListParagraph">
    <w:name w:val="List Paragraph"/>
    <w:basedOn w:val="Normal"/>
    <w:uiPriority w:val="34"/>
    <w:qFormat/>
    <w:rsid w:val="00236A32"/>
    <w:pPr>
      <w:spacing w:after="200" w:line="276" w:lineRule="auto"/>
      <w:ind w:left="720"/>
      <w:contextualSpacing/>
    </w:pPr>
    <w:rPr>
      <w:rFonts w:ascii="Calibri" w:eastAsia="Calibri" w:hAnsi="Calibri"/>
      <w:sz w:val="22"/>
      <w:szCs w:val="22"/>
    </w:rPr>
  </w:style>
  <w:style w:type="character" w:styleId="HTMLCite">
    <w:name w:val="HTML Cite"/>
    <w:basedOn w:val="DefaultParagraphFont"/>
    <w:uiPriority w:val="99"/>
    <w:semiHidden/>
    <w:unhideWhenUsed/>
    <w:rsid w:val="00236A32"/>
    <w:rPr>
      <w:i w:val="0"/>
      <w:iCs w:val="0"/>
      <w:color w:val="008000"/>
    </w:rPr>
  </w:style>
  <w:style w:type="paragraph" w:styleId="NormalWeb">
    <w:name w:val="Normal (Web)"/>
    <w:basedOn w:val="Normal"/>
    <w:uiPriority w:val="99"/>
    <w:semiHidden/>
    <w:unhideWhenUsed/>
    <w:rsid w:val="00236A32"/>
    <w:pPr>
      <w:spacing w:after="100" w:afterAutospacing="1"/>
      <w:jc w:val="both"/>
    </w:pPr>
    <w:rPr>
      <w:rFonts w:ascii="Times New Roman" w:hAnsi="Times New Roman"/>
      <w:szCs w:val="24"/>
      <w:lang w:eastAsia="en-GB"/>
    </w:rPr>
  </w:style>
  <w:style w:type="character" w:customStyle="1" w:styleId="Heading5Char">
    <w:name w:val="Heading 5 Char"/>
    <w:basedOn w:val="DefaultParagraphFont"/>
    <w:link w:val="Heading5"/>
    <w:rsid w:val="006C133C"/>
    <w:rPr>
      <w:rFonts w:ascii="Arial" w:eastAsia="Times New Roman" w:hAnsi="Arial" w:cs="Times New Roman"/>
      <w:b/>
      <w:sz w:val="32"/>
      <w:szCs w:val="20"/>
    </w:rPr>
  </w:style>
  <w:style w:type="paragraph" w:styleId="BodyText2">
    <w:name w:val="Body Text 2"/>
    <w:basedOn w:val="Normal"/>
    <w:link w:val="BodyText2Char"/>
    <w:rsid w:val="006C133C"/>
    <w:pPr>
      <w:tabs>
        <w:tab w:val="center" w:pos="4140"/>
        <w:tab w:val="right" w:pos="8300"/>
      </w:tabs>
    </w:pPr>
    <w:rPr>
      <w:sz w:val="32"/>
    </w:rPr>
  </w:style>
  <w:style w:type="character" w:customStyle="1" w:styleId="BodyText2Char">
    <w:name w:val="Body Text 2 Char"/>
    <w:basedOn w:val="DefaultParagraphFont"/>
    <w:link w:val="BodyText2"/>
    <w:rsid w:val="006C133C"/>
    <w:rPr>
      <w:rFonts w:ascii="Arial" w:eastAsia="Times New Roman" w:hAnsi="Arial" w:cs="Times New Roman"/>
      <w:sz w:val="32"/>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654</Words>
  <Characters>3732</Characters>
  <Application>Microsoft Office Word</Application>
  <DocSecurity>0</DocSecurity>
  <Lines>31</Lines>
  <Paragraphs>8</Paragraphs>
  <ScaleCrop>false</ScaleCrop>
  <Company>Heart Of England Foundation Trust</Company>
  <LinksUpToDate>false</LinksUpToDate>
  <CharactersWithSpaces>4378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2</cp:revision>
  <dcterms:created xsi:type="dcterms:W3CDTF">2011-02-11T12:18:00Z</dcterms:created>
  <dcterms:modified xsi:type="dcterms:W3CDTF">2011-02-11T12:18:00Z</dcterms:modified>
</cp:coreProperties>
</file>